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CD6DCD" wp14:editId="33FA0C38">
            <wp:simplePos x="0" y="0"/>
            <wp:positionH relativeFrom="margin">
              <wp:posOffset>22860</wp:posOffset>
            </wp:positionH>
            <wp:positionV relativeFrom="margin">
              <wp:posOffset>441960</wp:posOffset>
            </wp:positionV>
            <wp:extent cx="1074420" cy="1216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0C5E58" w:rsidRP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0C5E58" w:rsidRDefault="000C5E58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</w:p>
    <w:p w:rsidR="001936F9" w:rsidRDefault="00867A17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January 4, 2018</w:t>
      </w:r>
    </w:p>
    <w:p w:rsidR="00362D72" w:rsidRDefault="00362D72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362D72" w:rsidRDefault="00362D72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362D72" w:rsidRDefault="00362D72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362D72" w:rsidRDefault="00362D72" w:rsidP="00362D72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Dear Friends,</w:t>
      </w:r>
    </w:p>
    <w:p w:rsidR="00362D72" w:rsidRDefault="00362D72" w:rsidP="00362D72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</w:p>
    <w:p w:rsid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T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he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Annual State Assembly meeting 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of the Church of God in Louisiana will be held at 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    9:00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AM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 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on Saturday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March 24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in Hammond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 La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at the 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Pleasant Ridge Church of God,                 44291 W Pleasant Ridge Road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. 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This meeting will follow the State Ministers Meeting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that will be </w:t>
      </w:r>
      <w:r w:rsidR="00CD180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held </w:t>
      </w:r>
      <w:r w:rsidR="00CD1807"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Thursday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and Friday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March 22-23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.  ALL MINISTERS on the current approved list of the Credentials are voting members. Also, each congregation is al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lowed to send ONE LAY DELEGATE 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as an additi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onal voting member. 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State Convention this year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will follow Friday evening, March 23-24.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</w:t>
      </w:r>
      <w:r w:rsidR="00867A1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It</w:t>
      </w:r>
      <w:bookmarkStart w:id="0" w:name="_GoBack"/>
      <w:bookmarkEnd w:id="0"/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is 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important that you attend this meeting. 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The meeting will be over at noon and you will be adjourned at that time. Important business will be presented at the assembly meeting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 so make plans now to attend. </w:t>
      </w:r>
    </w:p>
    <w:p w:rsid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</w:p>
    <w:p w:rsidR="00362D72" w:rsidRP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F2F1F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ALL ministers are strongly encouraged to attend and </w:t>
      </w:r>
      <w:r w:rsidRPr="00CF2F1F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</w:rPr>
        <w:t>pray</w:t>
      </w:r>
      <w:r w:rsidRPr="00CF2F1F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for both of these important events. </w:t>
      </w:r>
      <w:r w:rsidRPr="00CF2F1F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Please send the NAME of your LAY DELEGATE to the State Office by </w:t>
      </w:r>
      <w:r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March 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1</w:t>
      </w:r>
      <w:r w:rsidR="00CD180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0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.  </w:t>
      </w:r>
    </w:p>
    <w:p w:rsid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</w:p>
    <w:p w:rsid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Blessings,  </w:t>
      </w:r>
    </w:p>
    <w:p w:rsid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</w:p>
    <w:p w:rsidR="00362D72" w:rsidRPr="00362D72" w:rsidRDefault="00362D72" w:rsidP="00362D72">
      <w:pPr>
        <w:shd w:val="clear" w:color="auto" w:fill="FFFFFF"/>
        <w:spacing w:after="0" w:line="360" w:lineRule="auto"/>
        <w:rPr>
          <w:rFonts w:ascii="Bookman Old Style" w:eastAsia="Times New Roman" w:hAnsi="Bookman Old Style" w:cs="Helvetica"/>
          <w:i/>
          <w:color w:val="000000"/>
          <w:sz w:val="24"/>
          <w:szCs w:val="24"/>
        </w:rPr>
      </w:pP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Bro. Steve Nelson</w:t>
      </w:r>
      <w:r w:rsidR="00CD1807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>, </w:t>
      </w:r>
      <w:r w:rsidRPr="00362D72">
        <w:rPr>
          <w:rFonts w:ascii="Bookman Old Style" w:eastAsia="Times New Roman" w:hAnsi="Bookman Old Style" w:cs="Helvetica"/>
          <w:i/>
          <w:color w:val="000000"/>
          <w:sz w:val="24"/>
          <w:szCs w:val="24"/>
        </w:rPr>
        <w:t xml:space="preserve">State Coordinator. </w:t>
      </w:r>
    </w:p>
    <w:p w:rsidR="00362D72" w:rsidRDefault="00362D72" w:rsidP="000C5E5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362D72" w:rsidRPr="00CD1807" w:rsidRDefault="00362D72">
      <w:pPr>
        <w:rPr>
          <w:i/>
          <w:sz w:val="24"/>
          <w:szCs w:val="24"/>
        </w:rPr>
      </w:pPr>
      <w:r w:rsidRPr="00CD1807">
        <w:rPr>
          <w:i/>
          <w:sz w:val="24"/>
          <w:szCs w:val="24"/>
        </w:rPr>
        <w:t>Enclosed: Registration Form &amp; Minister’s Meeting Brochure</w:t>
      </w:r>
    </w:p>
    <w:p w:rsidR="00362D72" w:rsidRDefault="00362D72">
      <w:pPr>
        <w:rPr>
          <w:sz w:val="24"/>
          <w:szCs w:val="24"/>
        </w:rPr>
      </w:pPr>
    </w:p>
    <w:p w:rsidR="00362D72" w:rsidRDefault="00362D72">
      <w:pPr>
        <w:rPr>
          <w:sz w:val="24"/>
          <w:szCs w:val="24"/>
        </w:rPr>
      </w:pPr>
      <w:r>
        <w:rPr>
          <w:sz w:val="24"/>
          <w:szCs w:val="24"/>
        </w:rPr>
        <w:t>SN/</w:t>
      </w:r>
      <w:proofErr w:type="spellStart"/>
      <w:r>
        <w:rPr>
          <w:sz w:val="24"/>
          <w:szCs w:val="24"/>
        </w:rPr>
        <w:t>kde</w:t>
      </w:r>
      <w:proofErr w:type="spellEnd"/>
    </w:p>
    <w:p w:rsidR="00362D72" w:rsidRPr="00CF2F1F" w:rsidRDefault="00362D72">
      <w:pPr>
        <w:rPr>
          <w:sz w:val="24"/>
          <w:szCs w:val="24"/>
        </w:rPr>
      </w:pPr>
    </w:p>
    <w:sectPr w:rsidR="00362D72" w:rsidRPr="00CF2F1F" w:rsidSect="00AC5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8"/>
    <w:rsid w:val="000C5E58"/>
    <w:rsid w:val="001936F9"/>
    <w:rsid w:val="00221C18"/>
    <w:rsid w:val="0033063D"/>
    <w:rsid w:val="00354729"/>
    <w:rsid w:val="00362D72"/>
    <w:rsid w:val="003D4661"/>
    <w:rsid w:val="004D3EEB"/>
    <w:rsid w:val="00692447"/>
    <w:rsid w:val="00867A17"/>
    <w:rsid w:val="00980096"/>
    <w:rsid w:val="009B5B85"/>
    <w:rsid w:val="00A610A8"/>
    <w:rsid w:val="00AC5950"/>
    <w:rsid w:val="00CD1807"/>
    <w:rsid w:val="00CF2F1F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4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12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80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9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17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63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440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117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857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59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21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91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579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1509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19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838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7171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2358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5102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9650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7448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1626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685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554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1352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45793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3644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2351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055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183040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1996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42849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5487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631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621955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381520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629702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82024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5864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938945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681968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354547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79406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33175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46311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88726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21725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81982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449705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22277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536340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390361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14883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339738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34758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0295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31384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299676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775567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105996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39285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424847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27834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904614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5291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2394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84423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5332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cp:lastPrinted>2016-09-28T18:17:00Z</cp:lastPrinted>
  <dcterms:created xsi:type="dcterms:W3CDTF">2018-01-04T16:50:00Z</dcterms:created>
  <dcterms:modified xsi:type="dcterms:W3CDTF">2018-01-04T16:50:00Z</dcterms:modified>
</cp:coreProperties>
</file>